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97" w:rsidRPr="004B4AA2" w:rsidRDefault="005D250F">
      <w:pPr>
        <w:rPr>
          <w:b/>
          <w:sz w:val="36"/>
          <w:szCs w:val="36"/>
        </w:rPr>
      </w:pPr>
      <w:bookmarkStart w:id="0" w:name="_GoBack"/>
      <w:bookmarkEnd w:id="0"/>
      <w:r w:rsidRPr="004B4AA2">
        <w:rPr>
          <w:b/>
          <w:sz w:val="36"/>
          <w:szCs w:val="36"/>
        </w:rPr>
        <w:t xml:space="preserve">Responsibilities </w:t>
      </w:r>
      <w:r>
        <w:rPr>
          <w:b/>
          <w:sz w:val="36"/>
          <w:szCs w:val="36"/>
        </w:rPr>
        <w:t xml:space="preserve">of </w:t>
      </w:r>
      <w:r w:rsidR="00326603" w:rsidRPr="004B4AA2">
        <w:rPr>
          <w:b/>
          <w:sz w:val="36"/>
          <w:szCs w:val="36"/>
        </w:rPr>
        <w:t>Global Scholar Award Super</w:t>
      </w:r>
      <w:r>
        <w:rPr>
          <w:b/>
          <w:sz w:val="36"/>
          <w:szCs w:val="36"/>
        </w:rPr>
        <w:t xml:space="preserve">vising Faculty </w:t>
      </w:r>
    </w:p>
    <w:p w:rsidR="00326603" w:rsidRDefault="00326603"/>
    <w:p w:rsidR="00E059FB" w:rsidRDefault="005D250F" w:rsidP="005D250F">
      <w:r>
        <w:t>Active Faculty supervision is an important component of the Global Scholar Award.  If your scholar is chosen for the award, faculty supervisors receive a stipend for this oversight.</w:t>
      </w:r>
    </w:p>
    <w:p w:rsidR="005D250F" w:rsidRDefault="005D250F" w:rsidP="005D250F">
      <w:r w:rsidRPr="001B5040">
        <w:rPr>
          <w:b/>
        </w:rPr>
        <w:t>Prior to the student’s submission of a completed application packet</w:t>
      </w:r>
      <w:r>
        <w:t xml:space="preserve"> to the Center of Global and Experiential Learning, faculty supervisors should:</w:t>
      </w:r>
    </w:p>
    <w:p w:rsidR="005D250F" w:rsidRDefault="005D250F" w:rsidP="005D250F">
      <w:pPr>
        <w:pStyle w:val="ListParagraph"/>
        <w:numPr>
          <w:ilvl w:val="0"/>
          <w:numId w:val="2"/>
        </w:numPr>
      </w:pPr>
      <w:r>
        <w:t>Thoroughly review the research proposal including:</w:t>
      </w:r>
    </w:p>
    <w:p w:rsidR="005D250F" w:rsidRDefault="005D250F" w:rsidP="005D250F">
      <w:pPr>
        <w:pStyle w:val="ListParagraph"/>
        <w:numPr>
          <w:ilvl w:val="1"/>
          <w:numId w:val="2"/>
        </w:numPr>
      </w:pPr>
      <w:r>
        <w:t>Clarity of proposed research question/hypothesis or creative project</w:t>
      </w:r>
    </w:p>
    <w:p w:rsidR="005D250F" w:rsidRDefault="005D250F" w:rsidP="005D250F">
      <w:pPr>
        <w:pStyle w:val="ListParagraph"/>
        <w:numPr>
          <w:ilvl w:val="1"/>
          <w:numId w:val="2"/>
        </w:numPr>
      </w:pPr>
      <w:r>
        <w:t>Appropriateness of research methods or creative process</w:t>
      </w:r>
    </w:p>
    <w:p w:rsidR="005D250F" w:rsidRDefault="005D250F" w:rsidP="005D250F">
      <w:pPr>
        <w:pStyle w:val="ListParagraph"/>
        <w:numPr>
          <w:ilvl w:val="1"/>
          <w:numId w:val="2"/>
        </w:numPr>
      </w:pPr>
      <w:r>
        <w:t>Adequacy of the literature review and any theoretical frameworks</w:t>
      </w:r>
    </w:p>
    <w:p w:rsidR="005D250F" w:rsidRDefault="005D250F" w:rsidP="005D250F">
      <w:pPr>
        <w:pStyle w:val="ListParagraph"/>
        <w:numPr>
          <w:ilvl w:val="1"/>
          <w:numId w:val="2"/>
        </w:numPr>
      </w:pPr>
      <w:r>
        <w:t>Feasibility of conducting the project</w:t>
      </w:r>
    </w:p>
    <w:p w:rsidR="005D250F" w:rsidRDefault="005D250F" w:rsidP="005D250F">
      <w:pPr>
        <w:pStyle w:val="ListParagraph"/>
        <w:numPr>
          <w:ilvl w:val="1"/>
          <w:numId w:val="2"/>
        </w:numPr>
      </w:pPr>
      <w:r>
        <w:t>Preparation of the student to successfully undertake the project, including language ability, coursework, and cultural knowledge</w:t>
      </w:r>
    </w:p>
    <w:p w:rsidR="005D250F" w:rsidRPr="005D250F" w:rsidRDefault="005D250F" w:rsidP="005D250F">
      <w:pPr>
        <w:pStyle w:val="ListParagraph"/>
        <w:numPr>
          <w:ilvl w:val="1"/>
          <w:numId w:val="2"/>
        </w:numPr>
      </w:pPr>
      <w:r>
        <w:t>Adequacy of budget</w:t>
      </w:r>
    </w:p>
    <w:p w:rsidR="005D250F" w:rsidRDefault="005D250F" w:rsidP="005D250F">
      <w:pPr>
        <w:jc w:val="center"/>
        <w:rPr>
          <w:i/>
        </w:rPr>
      </w:pPr>
      <w:r w:rsidRPr="005D250F">
        <w:rPr>
          <w:i/>
        </w:rPr>
        <w:t>Note: these</w:t>
      </w:r>
      <w:r w:rsidR="001B5040">
        <w:rPr>
          <w:i/>
        </w:rPr>
        <w:t xml:space="preserve"> items</w:t>
      </w:r>
      <w:r w:rsidRPr="005D250F">
        <w:rPr>
          <w:i/>
        </w:rPr>
        <w:t xml:space="preserve"> should be addressed in the letter of reference</w:t>
      </w:r>
    </w:p>
    <w:p w:rsidR="00E059FB" w:rsidRDefault="005537BF" w:rsidP="00E853D4">
      <w:pPr>
        <w:pStyle w:val="ListParagraph"/>
        <w:numPr>
          <w:ilvl w:val="0"/>
          <w:numId w:val="2"/>
        </w:numPr>
      </w:pPr>
      <w:r>
        <w:t xml:space="preserve">Assist with the IRB application process if needed for research.  Supervisor must </w:t>
      </w:r>
      <w:r w:rsidR="001B5040">
        <w:t xml:space="preserve">also </w:t>
      </w:r>
      <w:r>
        <w:t>complete the CITI training</w:t>
      </w:r>
      <w:r w:rsidR="001B5040">
        <w:t xml:space="preserve"> if not previously certified</w:t>
      </w:r>
      <w:r>
        <w:t xml:space="preserve">.  See </w:t>
      </w:r>
      <w:hyperlink r:id="rId5" w:history="1">
        <w:r w:rsidRPr="00FB3B5F">
          <w:rPr>
            <w:rStyle w:val="Hyperlink"/>
          </w:rPr>
          <w:t>http://www.wheaton.edu/Disclosures/Institutional-Review-Board</w:t>
        </w:r>
      </w:hyperlink>
      <w:r w:rsidR="001B5040">
        <w:t xml:space="preserve"> for more information.</w:t>
      </w:r>
    </w:p>
    <w:p w:rsidR="00E059FB" w:rsidRDefault="003E3C02" w:rsidP="00E059FB">
      <w:r w:rsidRPr="001B5040">
        <w:rPr>
          <w:b/>
        </w:rPr>
        <w:t>Post Award responsibilities</w:t>
      </w:r>
      <w:r>
        <w:t>:</w:t>
      </w:r>
    </w:p>
    <w:p w:rsidR="00E059FB" w:rsidRDefault="001B5040" w:rsidP="00F53ACA">
      <w:pPr>
        <w:pStyle w:val="ListParagraph"/>
        <w:numPr>
          <w:ilvl w:val="0"/>
          <w:numId w:val="1"/>
        </w:numPr>
      </w:pPr>
      <w:r>
        <w:t>Provide guidance and responding to student during the project and after return to campus</w:t>
      </w:r>
    </w:p>
    <w:p w:rsidR="003E3C02" w:rsidRDefault="003E3C02" w:rsidP="00F53ACA">
      <w:pPr>
        <w:pStyle w:val="ListParagraph"/>
        <w:numPr>
          <w:ilvl w:val="0"/>
          <w:numId w:val="1"/>
        </w:numPr>
      </w:pPr>
      <w:r>
        <w:t>Assist student in arranging to present research to the campus at large</w:t>
      </w:r>
    </w:p>
    <w:p w:rsidR="003E3C02" w:rsidRDefault="003E3C02" w:rsidP="003E3C02"/>
    <w:p w:rsidR="00E059FB" w:rsidRDefault="00E059FB" w:rsidP="00E059FB">
      <w:pPr>
        <w:pStyle w:val="ListParagraph"/>
      </w:pPr>
    </w:p>
    <w:p w:rsidR="00E059FB" w:rsidRDefault="00E059FB" w:rsidP="00E059FB">
      <w:pPr>
        <w:pStyle w:val="ListParagraph"/>
      </w:pPr>
    </w:p>
    <w:p w:rsidR="00326603" w:rsidRDefault="00326603"/>
    <w:p w:rsidR="00326603" w:rsidRDefault="00326603"/>
    <w:sectPr w:rsidR="00326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3DC"/>
    <w:multiLevelType w:val="hybridMultilevel"/>
    <w:tmpl w:val="9972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388E"/>
    <w:multiLevelType w:val="hybridMultilevel"/>
    <w:tmpl w:val="AB6E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03"/>
    <w:rsid w:val="000C33C8"/>
    <w:rsid w:val="001B5040"/>
    <w:rsid w:val="00273C58"/>
    <w:rsid w:val="00326603"/>
    <w:rsid w:val="003E3C02"/>
    <w:rsid w:val="004B4AA2"/>
    <w:rsid w:val="004C7597"/>
    <w:rsid w:val="005537BF"/>
    <w:rsid w:val="005D250F"/>
    <w:rsid w:val="00E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A2FAB-6E7E-4F58-9E3E-556BBF4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eaton.edu/Disclosures/Institutional-Review-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Doty</dc:creator>
  <cp:keywords/>
  <dc:description/>
  <cp:lastModifiedBy>LESTER</cp:lastModifiedBy>
  <cp:revision>2</cp:revision>
  <dcterms:created xsi:type="dcterms:W3CDTF">2017-09-05T04:02:00Z</dcterms:created>
  <dcterms:modified xsi:type="dcterms:W3CDTF">2017-09-05T04:02:00Z</dcterms:modified>
</cp:coreProperties>
</file>